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08" w:rsidRPr="00215BFC" w:rsidRDefault="0000754E" w:rsidP="00BF6A08">
      <w:pPr>
        <w:tabs>
          <w:tab w:val="right" w:pos="9638"/>
        </w:tabs>
        <w:rPr>
          <w:lang w:eastAsia="zh-CN"/>
        </w:rPr>
      </w:pPr>
      <w:r>
        <w:rPr>
          <w:rFonts w:ascii="Arial" w:hAnsi="Arial" w:cs="Arial"/>
          <w:b/>
          <w:bCs/>
          <w:sz w:val="24"/>
        </w:rPr>
        <w:t>SA WG2 Meeting #134</w:t>
      </w:r>
      <w:r w:rsidR="000E18B4">
        <w:rPr>
          <w:rFonts w:ascii="Arial" w:hAnsi="Arial" w:cs="Arial"/>
          <w:b/>
          <w:bCs/>
          <w:sz w:val="24"/>
        </w:rPr>
        <w:tab/>
        <w:t>S2-</w:t>
      </w:r>
      <w:r w:rsidR="00312928">
        <w:rPr>
          <w:rFonts w:ascii="Arial" w:hAnsi="Arial" w:cs="Arial" w:hint="eastAsia"/>
          <w:b/>
          <w:bCs/>
          <w:sz w:val="24"/>
          <w:lang w:eastAsia="zh-CN"/>
        </w:rPr>
        <w:t>190724</w:t>
      </w:r>
      <w:r w:rsidR="00104B8E">
        <w:rPr>
          <w:rFonts w:ascii="Arial" w:hAnsi="Arial" w:cs="Arial" w:hint="eastAsia"/>
          <w:b/>
          <w:bCs/>
          <w:sz w:val="24"/>
          <w:lang w:eastAsia="zh-CN"/>
        </w:rPr>
        <w:t>6</w:t>
      </w:r>
    </w:p>
    <w:p w:rsidR="001E41F3" w:rsidRDefault="00BF6A08" w:rsidP="00BF6A08">
      <w:pPr>
        <w:pStyle w:val="CRCoverPage"/>
        <w:outlineLvl w:val="0"/>
        <w:rPr>
          <w:b/>
          <w:noProof/>
          <w:sz w:val="24"/>
        </w:rPr>
      </w:pPr>
      <w:r>
        <w:rPr>
          <w:rFonts w:cs="Arial"/>
          <w:b/>
          <w:bCs/>
          <w:sz w:val="24"/>
        </w:rPr>
        <w:t xml:space="preserve">May </w:t>
      </w:r>
      <w:r w:rsidR="0000754E">
        <w:rPr>
          <w:rFonts w:cs="Arial"/>
          <w:b/>
          <w:bCs/>
          <w:sz w:val="24"/>
        </w:rPr>
        <w:t>24</w:t>
      </w:r>
      <w:r>
        <w:rPr>
          <w:rFonts w:cs="Arial"/>
          <w:b/>
          <w:bCs/>
          <w:sz w:val="24"/>
        </w:rPr>
        <w:t xml:space="preserve"> - </w:t>
      </w:r>
      <w:r w:rsidR="0000754E">
        <w:rPr>
          <w:rFonts w:cs="Arial"/>
          <w:b/>
          <w:bCs/>
          <w:sz w:val="24"/>
        </w:rPr>
        <w:t>28</w:t>
      </w:r>
      <w:r>
        <w:rPr>
          <w:rFonts w:cs="Arial"/>
          <w:b/>
          <w:bCs/>
          <w:sz w:val="24"/>
        </w:rPr>
        <w:t xml:space="preserve"> 2019, </w:t>
      </w:r>
      <w:r w:rsidR="0000754E">
        <w:rPr>
          <w:rFonts w:cs="Arial" w:hint="eastAsia"/>
          <w:b/>
          <w:bCs/>
          <w:sz w:val="24"/>
          <w:lang w:eastAsia="zh-CN"/>
        </w:rPr>
        <w:t>Sapporo</w:t>
      </w:r>
      <w:r>
        <w:rPr>
          <w:rFonts w:cs="Arial"/>
          <w:b/>
          <w:bCs/>
          <w:sz w:val="24"/>
        </w:rPr>
        <w:t xml:space="preserve">, </w:t>
      </w:r>
      <w:r w:rsidR="0000754E">
        <w:rPr>
          <w:rFonts w:cs="Arial" w:hint="eastAsia"/>
          <w:b/>
          <w:bCs/>
          <w:sz w:val="24"/>
          <w:lang w:eastAsia="zh-CN"/>
        </w:rPr>
        <w:t>Japan</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lang w:eastAsia="zh-CN"/>
              </w:rPr>
            </w:pPr>
            <w:r>
              <w:rPr>
                <w:b/>
                <w:noProof/>
                <w:sz w:val="28"/>
              </w:rPr>
              <w:t>2</w:t>
            </w:r>
            <w:r w:rsidR="0091345D">
              <w:rPr>
                <w:b/>
                <w:noProof/>
                <w:sz w:val="28"/>
              </w:rPr>
              <w:t>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707E8">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8757BE">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B8E" w:rsidP="00104B8E">
            <w:pPr>
              <w:pStyle w:val="CRCoverPage"/>
              <w:spacing w:after="0"/>
              <w:jc w:val="center"/>
              <w:rPr>
                <w:noProof/>
                <w:sz w:val="28"/>
                <w:lang w:eastAsia="zh-CN"/>
              </w:rPr>
            </w:pPr>
            <w:r>
              <w:rPr>
                <w:rFonts w:hint="eastAsia"/>
                <w:b/>
                <w:noProof/>
                <w:sz w:val="28"/>
                <w:lang w:eastAsia="zh-CN"/>
              </w:rPr>
              <w:t>16</w:t>
            </w:r>
            <w:r w:rsidR="00DC5AF4">
              <w:rPr>
                <w:b/>
                <w:noProof/>
                <w:sz w:val="28"/>
              </w:rPr>
              <w:t>.</w:t>
            </w:r>
            <w:r>
              <w:rPr>
                <w:rFonts w:hint="eastAsia"/>
                <w:b/>
                <w:noProof/>
                <w:sz w:val="28"/>
                <w:lang w:eastAsia="zh-CN"/>
              </w:rPr>
              <w:t>1</w:t>
            </w:r>
            <w:r w:rsidR="00BF6A08">
              <w:rPr>
                <w:b/>
                <w:noProof/>
                <w:sz w:val="28"/>
              </w:rPr>
              <w:t>.</w:t>
            </w:r>
            <w:r w:rsidR="009134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754E" w:rsidP="00165B9E">
            <w:pPr>
              <w:pStyle w:val="CRCoverPage"/>
              <w:spacing w:after="0"/>
              <w:ind w:left="100"/>
              <w:rPr>
                <w:noProof/>
                <w:lang w:eastAsia="zh-CN"/>
              </w:rPr>
            </w:pPr>
            <w:r>
              <w:rPr>
                <w:rFonts w:hint="eastAsia"/>
                <w:noProof/>
                <w:lang w:eastAsia="zh-CN"/>
              </w:rPr>
              <w:t xml:space="preserve">Clarification on the meaning of </w:t>
            </w:r>
            <w:r w:rsidRPr="00B05C02">
              <w:t>Emergency Services Support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5D">
            <w:pPr>
              <w:pStyle w:val="CRCoverPage"/>
              <w:spacing w:after="0"/>
              <w:ind w:left="100"/>
              <w:rPr>
                <w:noProof/>
                <w:lang w:eastAsia="zh-CN"/>
              </w:rPr>
            </w:pPr>
            <w:r>
              <w:rPr>
                <w:rFonts w:hint="eastAsia"/>
                <w:noProof/>
                <w:lang w:eastAsia="zh-CN"/>
              </w:rPr>
              <w:t>China Telecom</w:t>
            </w:r>
            <w:r w:rsidR="00104B8E">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41F3" w:rsidP="00BF6A08">
            <w:pPr>
              <w:pStyle w:val="CRCoverPage"/>
              <w:spacing w:after="0"/>
              <w:ind w:left="100"/>
              <w:rPr>
                <w:noProof/>
                <w:lang w:eastAsia="zh-CN"/>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lang w:eastAsia="zh-CN"/>
              </w:rPr>
            </w:pPr>
            <w:r>
              <w:rPr>
                <w:noProof/>
              </w:rPr>
              <w:t>2019-0</w:t>
            </w:r>
            <w:r w:rsidR="0091345D">
              <w:rPr>
                <w:noProof/>
              </w:rPr>
              <w:t>6</w:t>
            </w:r>
            <w:r>
              <w:rPr>
                <w:noProof/>
              </w:rPr>
              <w:t>-1</w:t>
            </w:r>
            <w:r w:rsidR="0091345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B8E"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rFonts w:hint="eastAsia"/>
                <w:noProof/>
                <w:lang w:eastAsia="zh-CN"/>
              </w:rPr>
            </w:pPr>
            <w:r>
              <w:rPr>
                <w:noProof/>
              </w:rPr>
              <w:t>Rel-1</w:t>
            </w:r>
            <w:r w:rsidR="00104B8E">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4B8E" w:rsidRDefault="00104B8E" w:rsidP="00104B8E">
            <w:pPr>
              <w:pStyle w:val="CRCoverPage"/>
              <w:spacing w:after="0"/>
              <w:rPr>
                <w:lang w:eastAsia="zh-CN"/>
              </w:rPr>
            </w:pPr>
            <w:r>
              <w:rPr>
                <w:noProof/>
                <w:lang w:val="en-US" w:eastAsia="zh-CN"/>
              </w:rPr>
              <w:t>The</w:t>
            </w:r>
            <w:r>
              <w:t xml:space="preserve"> 5GC includes</w:t>
            </w:r>
            <w:r>
              <w:rPr>
                <w:lang w:eastAsia="zh-CN"/>
              </w:rPr>
              <w:t xml:space="preserve"> the</w:t>
            </w:r>
            <w:r>
              <w:rPr>
                <w:noProof/>
                <w:lang w:val="en-US" w:eastAsia="zh-CN"/>
              </w:rPr>
              <w:t xml:space="preserve"> </w:t>
            </w:r>
            <w:r>
              <w:t>Emergency Services Support indicator</w:t>
            </w:r>
            <w:r>
              <w:rPr>
                <w:lang w:eastAsia="zh-CN"/>
              </w:rPr>
              <w:t xml:space="preserve"> </w:t>
            </w:r>
            <w:r>
              <w:t>if any of the following conditions is true within the current Registration Area:</w:t>
            </w:r>
          </w:p>
          <w:p w:rsidR="00104B8E" w:rsidRDefault="00104B8E" w:rsidP="00104B8E">
            <w:pPr>
              <w:pStyle w:val="CRCoverPage"/>
              <w:spacing w:after="0"/>
              <w:rPr>
                <w:lang w:eastAsia="zh-CN"/>
              </w:rPr>
            </w:pPr>
          </w:p>
          <w:p w:rsidR="00104B8E" w:rsidRDefault="00104B8E" w:rsidP="00104B8E">
            <w:pPr>
              <w:pStyle w:val="B1"/>
            </w:pPr>
            <w:r>
              <w:rPr>
                <w:lang w:eastAsia="zh-CN"/>
              </w:rPr>
              <w:t xml:space="preserve">-    </w:t>
            </w:r>
            <w:r>
              <w:t>the Network is able to support Emergency Services natively over 5GS;</w:t>
            </w:r>
          </w:p>
          <w:p w:rsidR="00104B8E" w:rsidRDefault="00104B8E" w:rsidP="00104B8E">
            <w:pPr>
              <w:pStyle w:val="B1"/>
            </w:pPr>
            <w:r>
              <w:t>-</w:t>
            </w:r>
            <w:r>
              <w:tab/>
              <w:t xml:space="preserve">E-UTRA connected to 5GC supports </w:t>
            </w:r>
            <w:r>
              <w:rPr>
                <w:lang w:eastAsia="zh-CN"/>
              </w:rPr>
              <w:t xml:space="preserve">IMS Emergency </w:t>
            </w:r>
            <w:r>
              <w:t xml:space="preserve">Services (e.g. voice), and the NG-RAN is able to trigger handover or redirection from NR to E-UTRA connected to 5GC at </w:t>
            </w:r>
            <w:proofErr w:type="spellStart"/>
            <w:r>
              <w:t>QoS</w:t>
            </w:r>
            <w:proofErr w:type="spellEnd"/>
            <w:r>
              <w:t xml:space="preserve"> Flow establishment for </w:t>
            </w:r>
            <w:r>
              <w:rPr>
                <w:lang w:eastAsia="zh-CN"/>
              </w:rPr>
              <w:t>IMS Emergency</w:t>
            </w:r>
            <w:r>
              <w:t xml:space="preserve"> Services (e.g. voice);</w:t>
            </w:r>
          </w:p>
          <w:p w:rsidR="00104B8E" w:rsidRDefault="00104B8E" w:rsidP="00104B8E">
            <w:pPr>
              <w:pStyle w:val="B1"/>
              <w:rPr>
                <w:lang w:eastAsia="zh-CN"/>
              </w:rPr>
            </w:pPr>
            <w:r>
              <w:t>-</w:t>
            </w:r>
            <w:r>
              <w:tab/>
              <w:t xml:space="preserve">NG-RAN is able to trigger handover to EPS at </w:t>
            </w:r>
            <w:proofErr w:type="spellStart"/>
            <w:r>
              <w:t>QoS</w:t>
            </w:r>
            <w:proofErr w:type="spellEnd"/>
            <w:r>
              <w:t xml:space="preserve"> Flow establishment for </w:t>
            </w:r>
            <w:r>
              <w:rPr>
                <w:lang w:eastAsia="zh-CN"/>
              </w:rPr>
              <w:t>IMS Emergency</w:t>
            </w:r>
            <w:r>
              <w:t xml:space="preserve"> Services (e.g. voice)</w:t>
            </w:r>
            <w:r>
              <w:rPr>
                <w:lang w:eastAsia="zh-CN"/>
              </w:rPr>
              <w:t>;</w:t>
            </w:r>
          </w:p>
          <w:p w:rsidR="00104B8E" w:rsidRDefault="00104B8E" w:rsidP="00104B8E">
            <w:pPr>
              <w:pStyle w:val="B1"/>
              <w:rPr>
                <w:lang w:eastAsia="ja-JP"/>
              </w:rPr>
            </w:pPr>
            <w:r>
              <w:t>-</w:t>
            </w:r>
            <w:r>
              <w:tab/>
              <w:t>NG-RAN trigger</w:t>
            </w:r>
            <w:r>
              <w:rPr>
                <w:lang w:eastAsia="zh-CN"/>
              </w:rPr>
              <w:t>s</w:t>
            </w:r>
            <w:r>
              <w:t xml:space="preserve"> </w:t>
            </w:r>
            <w:r>
              <w:rPr>
                <w:lang w:eastAsia="zh-CN"/>
              </w:rPr>
              <w:t xml:space="preserve">redirection to </w:t>
            </w:r>
            <w:r>
              <w:t xml:space="preserve">EPS at </w:t>
            </w:r>
            <w:proofErr w:type="spellStart"/>
            <w:r>
              <w:t>QoS</w:t>
            </w:r>
            <w:proofErr w:type="spellEnd"/>
            <w:r>
              <w:t xml:space="preserve"> Flow establishment for IMS Emergency Services (e.g. voice); or</w:t>
            </w:r>
          </w:p>
          <w:p w:rsidR="00104B8E" w:rsidRPr="003F0C35" w:rsidRDefault="00104B8E" w:rsidP="00104B8E">
            <w:pPr>
              <w:pStyle w:val="B1"/>
              <w:rPr>
                <w:rFonts w:hint="eastAsia"/>
                <w:lang w:eastAsia="zh-CN"/>
              </w:rPr>
            </w:pPr>
            <w:r>
              <w:t>-</w:t>
            </w:r>
            <w:r>
              <w:tab/>
              <w:t>NG-RAN is able to trigger 5G SRVCC handover to UTRAN for IMS Emergency Services (i.e. voice).</w:t>
            </w:r>
          </w:p>
          <w:p w:rsidR="00104B8E" w:rsidRDefault="00104B8E" w:rsidP="00104B8E">
            <w:pPr>
              <w:pStyle w:val="CRCoverPage"/>
              <w:spacing w:after="0"/>
              <w:rPr>
                <w:rFonts w:hint="eastAsia"/>
                <w:lang w:eastAsia="zh-CN"/>
              </w:rPr>
            </w:pPr>
            <w:r>
              <w:rPr>
                <w:noProof/>
                <w:lang w:eastAsia="zh-CN"/>
              </w:rPr>
              <w:t>Through the description above</w:t>
            </w:r>
            <w:r>
              <w:rPr>
                <w:rFonts w:hint="eastAsia"/>
                <w:noProof/>
                <w:lang w:eastAsia="zh-CN"/>
              </w:rPr>
              <w:t xml:space="preserve">, </w:t>
            </w:r>
            <w:r>
              <w:rPr>
                <w:noProof/>
                <w:lang w:eastAsia="zh-CN"/>
              </w:rPr>
              <w:t>the</w:t>
            </w:r>
            <w:r>
              <w:rPr>
                <w:rFonts w:hint="eastAsia"/>
                <w:noProof/>
                <w:lang w:eastAsia="zh-CN"/>
              </w:rPr>
              <w:t xml:space="preserve"> </w:t>
            </w:r>
            <w:r>
              <w:t>Emergency Services Support</w:t>
            </w:r>
            <w:r>
              <w:rPr>
                <w:rFonts w:hint="eastAsia"/>
                <w:lang w:eastAsia="zh-CN"/>
              </w:rPr>
              <w:t xml:space="preserve"> indicator is </w:t>
            </w:r>
            <w:r>
              <w:t>set</w:t>
            </w:r>
            <w:r>
              <w:rPr>
                <w:rFonts w:hint="eastAsia"/>
                <w:lang w:eastAsia="zh-CN"/>
              </w:rPr>
              <w:t xml:space="preserve"> </w:t>
            </w:r>
            <w:proofErr w:type="spellStart"/>
            <w:r>
              <w:rPr>
                <w:rFonts w:hint="eastAsia"/>
                <w:lang w:eastAsia="zh-CN"/>
              </w:rPr>
              <w:t>ture</w:t>
            </w:r>
            <w:proofErr w:type="spellEnd"/>
            <w:r>
              <w:rPr>
                <w:rFonts w:hint="eastAsia"/>
                <w:lang w:eastAsia="zh-CN"/>
              </w:rPr>
              <w:t xml:space="preserve"> not only on the condition that the UE can </w:t>
            </w:r>
            <w:r w:rsidRPr="00B021E1">
              <w:rPr>
                <w:noProof/>
                <w:lang w:eastAsia="zh-CN"/>
              </w:rPr>
              <w:t>setup emergency PDU</w:t>
            </w:r>
            <w:r w:rsidRPr="00B021E1">
              <w:rPr>
                <w:rFonts w:hint="eastAsia"/>
                <w:noProof/>
                <w:lang w:eastAsia="zh-CN"/>
              </w:rPr>
              <w:t xml:space="preserve"> </w:t>
            </w:r>
            <w:r>
              <w:rPr>
                <w:rFonts w:hint="eastAsia"/>
                <w:noProof/>
                <w:lang w:eastAsia="zh-CN"/>
              </w:rPr>
              <w:t>session over 5GC.</w:t>
            </w:r>
          </w:p>
          <w:p w:rsidR="00104B8E" w:rsidRPr="00AA769D" w:rsidRDefault="00104B8E" w:rsidP="00104B8E">
            <w:pPr>
              <w:pStyle w:val="CRCoverPage"/>
              <w:spacing w:after="0"/>
              <w:rPr>
                <w:lang w:eastAsia="zh-CN"/>
              </w:rPr>
            </w:pPr>
          </w:p>
          <w:p w:rsidR="00104B8E" w:rsidRDefault="00104B8E" w:rsidP="00104B8E">
            <w:pPr>
              <w:pStyle w:val="CRCoverPage"/>
              <w:spacing w:after="0"/>
              <w:rPr>
                <w:rFonts w:hint="eastAsia"/>
                <w:noProof/>
                <w:lang w:eastAsia="zh-CN"/>
              </w:rPr>
            </w:pPr>
            <w:r>
              <w:rPr>
                <w:rFonts w:hint="eastAsia"/>
                <w:noProof/>
                <w:lang w:eastAsia="zh-CN"/>
              </w:rPr>
              <w:t xml:space="preserve">The </w:t>
            </w:r>
            <w:r w:rsidRPr="00B05C02">
              <w:rPr>
                <w:noProof/>
                <w:lang w:eastAsia="zh-CN"/>
              </w:rPr>
              <w:t>Emergency Services Support</w:t>
            </w:r>
            <w:r>
              <w:rPr>
                <w:rFonts w:hint="eastAsia"/>
                <w:noProof/>
                <w:lang w:eastAsia="zh-CN"/>
              </w:rPr>
              <w:t xml:space="preserve"> </w:t>
            </w:r>
            <w:r w:rsidRPr="00B05C02">
              <w:rPr>
                <w:rFonts w:hint="eastAsia"/>
                <w:noProof/>
                <w:lang w:eastAsia="zh-CN"/>
              </w:rPr>
              <w:t>indicato</w:t>
            </w:r>
            <w:r>
              <w:rPr>
                <w:rFonts w:hint="eastAsia"/>
                <w:noProof/>
                <w:lang w:eastAsia="zh-CN"/>
              </w:rPr>
              <w:t xml:space="preserve">r </w:t>
            </w:r>
            <w:r w:rsidRPr="00B05C02">
              <w:rPr>
                <w:rFonts w:hint="eastAsia"/>
                <w:noProof/>
                <w:lang w:eastAsia="zh-CN"/>
              </w:rPr>
              <w:t>will</w:t>
            </w:r>
            <w:r>
              <w:rPr>
                <w:rFonts w:hint="eastAsia"/>
                <w:noProof/>
                <w:lang w:eastAsia="zh-CN"/>
              </w:rPr>
              <w:t xml:space="preserve"> </w:t>
            </w:r>
            <w:r w:rsidRPr="00B05C02">
              <w:rPr>
                <w:rFonts w:hint="eastAsia"/>
                <w:noProof/>
                <w:lang w:eastAsia="zh-CN"/>
              </w:rPr>
              <w:t>be</w:t>
            </w:r>
            <w:r>
              <w:rPr>
                <w:rFonts w:hint="eastAsia"/>
                <w:noProof/>
                <w:lang w:eastAsia="zh-CN"/>
              </w:rPr>
              <w:t xml:space="preserve"> set true </w:t>
            </w:r>
            <w:r w:rsidRPr="00B05C02">
              <w:rPr>
                <w:rFonts w:hint="eastAsia"/>
                <w:noProof/>
                <w:lang w:eastAsia="zh-CN"/>
              </w:rPr>
              <w:t>as</w:t>
            </w:r>
            <w:r>
              <w:rPr>
                <w:rFonts w:hint="eastAsia"/>
                <w:noProof/>
                <w:lang w:eastAsia="zh-CN"/>
              </w:rPr>
              <w:t xml:space="preserve"> </w:t>
            </w:r>
            <w:r w:rsidRPr="00B05C02">
              <w:rPr>
                <w:rFonts w:hint="eastAsia"/>
                <w:noProof/>
                <w:lang w:eastAsia="zh-CN"/>
              </w:rPr>
              <w:t>long</w:t>
            </w:r>
            <w:r>
              <w:rPr>
                <w:rFonts w:hint="eastAsia"/>
                <w:noProof/>
                <w:lang w:eastAsia="zh-CN"/>
              </w:rPr>
              <w:t xml:space="preserve"> </w:t>
            </w:r>
            <w:r w:rsidRPr="00B05C02">
              <w:rPr>
                <w:rFonts w:hint="eastAsia"/>
                <w:noProof/>
                <w:lang w:eastAsia="zh-CN"/>
              </w:rPr>
              <w:t>as</w:t>
            </w:r>
            <w:r>
              <w:rPr>
                <w:rFonts w:hint="eastAsia"/>
                <w:noProof/>
                <w:lang w:eastAsia="zh-CN"/>
              </w:rPr>
              <w:t xml:space="preserve"> </w:t>
            </w:r>
            <w:r w:rsidRPr="00B05C02">
              <w:rPr>
                <w:noProof/>
                <w:lang w:eastAsia="zh-CN"/>
              </w:rPr>
              <w:t>Emergency Services fallback</w:t>
            </w:r>
            <w:r>
              <w:rPr>
                <w:rFonts w:hint="eastAsia"/>
                <w:noProof/>
                <w:lang w:eastAsia="zh-CN"/>
              </w:rPr>
              <w:t xml:space="preserve"> is supported.</w:t>
            </w:r>
          </w:p>
          <w:p w:rsidR="00B05C02" w:rsidRPr="00104B8E" w:rsidRDefault="00B05C02" w:rsidP="0091345D">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B8E" w:rsidRPr="0000754E" w:rsidRDefault="00104B8E" w:rsidP="00104B8E">
            <w:pPr>
              <w:rPr>
                <w:rFonts w:ascii="Arial" w:hAnsi="Arial"/>
                <w:noProof/>
                <w:u w:val="single"/>
                <w:lang w:eastAsia="zh-CN"/>
              </w:rPr>
            </w:pPr>
            <w:r w:rsidRPr="0000754E">
              <w:rPr>
                <w:rFonts w:ascii="Arial" w:hAnsi="Arial" w:hint="eastAsia"/>
                <w:noProof/>
                <w:u w:val="single"/>
                <w:lang w:eastAsia="zh-CN"/>
              </w:rPr>
              <w:t xml:space="preserve">1) </w:t>
            </w:r>
            <w:r>
              <w:rPr>
                <w:rFonts w:ascii="Arial" w:hAnsi="Arial" w:hint="eastAsia"/>
                <w:noProof/>
                <w:u w:val="single"/>
                <w:lang w:eastAsia="zh-CN"/>
              </w:rPr>
              <w:t xml:space="preserve">Clarification on the meaning of  </w:t>
            </w:r>
            <w:r w:rsidRPr="00EE3DAD">
              <w:rPr>
                <w:rFonts w:ascii="Arial" w:hAnsi="Arial"/>
                <w:noProof/>
                <w:u w:val="single"/>
                <w:lang w:eastAsia="zh-CN"/>
              </w:rPr>
              <w:t>Emergency Services Support indicator</w:t>
            </w:r>
          </w:p>
          <w:p w:rsidR="00104B8E" w:rsidRPr="0091345D" w:rsidRDefault="00104B8E" w:rsidP="00104B8E">
            <w:pPr>
              <w:rPr>
                <w:rFonts w:ascii="Arial" w:hAnsi="Arial" w:cs="Arial"/>
                <w:lang w:eastAsia="zh-CN"/>
              </w:rPr>
            </w:pPr>
            <w:r w:rsidRPr="004E12E3">
              <w:rPr>
                <w:rFonts w:eastAsia="Malgun Gothic"/>
              </w:rPr>
              <w:t xml:space="preserve">The Emergency Services Support is configured in the AMF according to local regulations and network capabilities. AMF includes Emergency Services Support indicator in the Registration </w:t>
            </w:r>
            <w:del w:id="2" w:author="China Telecom-Z" w:date="2019-06-17T22:05:00Z">
              <w:r w:rsidRPr="004E12E3" w:rsidDel="00EE3DAD">
                <w:rPr>
                  <w:rFonts w:eastAsia="Malgun Gothic"/>
                </w:rPr>
                <w:delText xml:space="preserve">Area </w:delText>
              </w:r>
            </w:del>
            <w:r w:rsidRPr="004E12E3">
              <w:rPr>
                <w:rFonts w:eastAsia="Malgun Gothic"/>
              </w:rPr>
              <w:t>Accept message to indicate</w:t>
            </w:r>
            <w:del w:id="3" w:author="China Telecom-Z" w:date="2019-06-17T22:07:00Z">
              <w:r w:rsidRPr="004E12E3" w:rsidDel="00EE3DAD">
                <w:rPr>
                  <w:rFonts w:eastAsia="Malgun Gothic"/>
                </w:rPr>
                <w:delText xml:space="preserve"> that</w:delText>
              </w:r>
            </w:del>
            <w:r w:rsidRPr="004E12E3">
              <w:rPr>
                <w:rFonts w:eastAsia="Malgun Gothic"/>
              </w:rPr>
              <w:t xml:space="preserve"> the</w:t>
            </w:r>
            <w:ins w:id="4" w:author="China Telecom-Z" w:date="2019-06-17T22:07:00Z">
              <w:r>
                <w:rPr>
                  <w:rFonts w:hint="eastAsia"/>
                  <w:lang w:eastAsia="zh-CN"/>
                </w:rPr>
                <w:t xml:space="preserve"> support of</w:t>
              </w:r>
            </w:ins>
            <w:r w:rsidRPr="004E12E3">
              <w:rPr>
                <w:rFonts w:eastAsia="Malgun Gothic"/>
              </w:rPr>
              <w:t xml:space="preserve"> </w:t>
            </w:r>
            <w:del w:id="5" w:author="China Telecom-Z" w:date="2019-06-17T22:07:00Z">
              <w:r w:rsidRPr="004E12E3" w:rsidDel="00EE3DAD">
                <w:rPr>
                  <w:rFonts w:eastAsia="Malgun Gothic"/>
                </w:rPr>
                <w:delText xml:space="preserve">UE can setup </w:delText>
              </w:r>
            </w:del>
            <w:ins w:id="6" w:author="China Telecom-Z" w:date="2019-06-17T22:05:00Z">
              <w:r w:rsidRPr="00056F22">
                <w:t>emergency services in 5GS over 3GPP access</w:t>
              </w:r>
            </w:ins>
            <w:del w:id="7" w:author="China Telecom-Z" w:date="2019-06-17T22:05:00Z">
              <w:r w:rsidRPr="004E12E3" w:rsidDel="00EE3DAD">
                <w:rPr>
                  <w:rFonts w:eastAsia="Malgun Gothic"/>
                </w:rPr>
                <w:delText xml:space="preserve">emergency PDU Session to </w:delText>
              </w:r>
              <w:r w:rsidRPr="004E12E3" w:rsidDel="00EE3DAD">
                <w:rPr>
                  <w:rFonts w:eastAsia="Malgun Gothic"/>
                </w:rPr>
                <w:lastRenderedPageBreak/>
                <w:delText>obtain emergency services</w:delText>
              </w:r>
            </w:del>
            <w:r w:rsidRPr="004E12E3">
              <w:rPr>
                <w:rFonts w:eastAsia="Malgun Gothic"/>
              </w:rPr>
              <w:t xml:space="preserve">. </w:t>
            </w:r>
          </w:p>
          <w:p w:rsidR="00104B8E" w:rsidRPr="006708EF" w:rsidRDefault="00104B8E" w:rsidP="00104B8E">
            <w:pPr>
              <w:rPr>
                <w:rFonts w:ascii="Arial" w:hAnsi="Arial" w:hint="eastAsia"/>
                <w:noProof/>
                <w:u w:val="single"/>
                <w:lang w:eastAsia="zh-CN"/>
              </w:rPr>
            </w:pPr>
            <w:r>
              <w:rPr>
                <w:rFonts w:ascii="Arial" w:hAnsi="Arial" w:hint="eastAsia"/>
                <w:noProof/>
                <w:u w:val="single"/>
                <w:lang w:eastAsia="zh-CN"/>
              </w:rPr>
              <w:t>2</w:t>
            </w:r>
            <w:r w:rsidRPr="0000754E">
              <w:rPr>
                <w:rFonts w:ascii="Arial" w:hAnsi="Arial" w:hint="eastAsia"/>
                <w:noProof/>
                <w:u w:val="single"/>
                <w:lang w:eastAsia="zh-CN"/>
              </w:rPr>
              <w:t xml:space="preserve">) </w:t>
            </w:r>
            <w:r>
              <w:rPr>
                <w:rFonts w:ascii="Arial" w:hAnsi="Arial" w:hint="eastAsia"/>
                <w:noProof/>
                <w:u w:val="single"/>
                <w:lang w:eastAsia="zh-CN"/>
              </w:rPr>
              <w:t xml:space="preserve">Remove the contradictory description. </w:t>
            </w:r>
          </w:p>
          <w:p w:rsidR="00104B8E" w:rsidRDefault="00104B8E" w:rsidP="00104B8E">
            <w:pPr>
              <w:rPr>
                <w:ins w:id="8" w:author="China Telecom-Z" w:date="2019-06-14T13:31:00Z"/>
                <w:lang w:eastAsia="zh-CN"/>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 xml:space="preserve">(RAT </w:t>
            </w:r>
            <w:proofErr w:type="spellStart"/>
            <w:r w:rsidRPr="009E0DE1">
              <w:rPr>
                <w:lang w:eastAsia="ja-JP"/>
              </w:rPr>
              <w:t>fallback</w:t>
            </w:r>
            <w:proofErr w:type="spellEnd"/>
            <w:r w:rsidRPr="009E0DE1">
              <w:rPr>
                <w:lang w:eastAsia="ja-JP"/>
              </w:rPr>
              <w:t>)</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w:t>
            </w:r>
            <w:proofErr w:type="spellStart"/>
            <w:r w:rsidRPr="009E0DE1">
              <w:rPr>
                <w:lang w:eastAsia="ja-JP"/>
              </w:rPr>
              <w:t>fallback</w:t>
            </w:r>
            <w:proofErr w:type="spellEnd"/>
            <w:r w:rsidRPr="009E0DE1">
              <w:rPr>
                <w:lang w:eastAsia="ja-JP"/>
              </w:rPr>
              <w:t xml:space="preserve">) </w:t>
            </w:r>
            <w:r w:rsidRPr="009E0DE1">
              <w:t>when the 5GC does not support Emergency Services</w:t>
            </w:r>
            <w:r w:rsidRPr="009E0DE1">
              <w:rPr>
                <w:lang w:eastAsia="ja-JP"/>
              </w:rPr>
              <w:t>.</w:t>
            </w:r>
            <w:del w:id="9" w:author="China Telecom-Z" w:date="2019-06-13T14:22:00Z">
              <w:r w:rsidRPr="009E0DE1" w:rsidDel="00AD3D2A">
                <w:rPr>
                  <w:lang w:eastAsia="ja-JP"/>
                </w:rPr>
                <w:delText xml:space="preserve"> </w:delText>
              </w:r>
              <w:r w:rsidRPr="00AD3D2A" w:rsidDel="00AD3D2A">
                <w:rPr>
                  <w:lang w:eastAsia="ja-JP"/>
                </w:rPr>
                <w:delText>Emergency Services fallback may be used when the 5GS does not indicate support for Emergency Services (see clause 5.16.4.1) and indicates support for Emergency Services fallback.</w:delText>
              </w:r>
            </w:del>
          </w:p>
          <w:p w:rsidR="00104B8E" w:rsidRPr="006708EF" w:rsidRDefault="00104B8E" w:rsidP="00104B8E">
            <w:pPr>
              <w:rPr>
                <w:lang w:eastAsia="zh-CN"/>
              </w:rPr>
            </w:pPr>
          </w:p>
          <w:p w:rsidR="00104B8E" w:rsidRDefault="00104B8E" w:rsidP="00104B8E">
            <w:pPr>
              <w:rPr>
                <w:rFonts w:ascii="Arial" w:hAnsi="Arial"/>
                <w:noProof/>
                <w:u w:val="single"/>
                <w:lang w:eastAsia="zh-CN"/>
              </w:rPr>
            </w:pPr>
            <w:r>
              <w:rPr>
                <w:rFonts w:ascii="Arial" w:hAnsi="Arial" w:hint="eastAsia"/>
                <w:noProof/>
                <w:u w:val="single"/>
                <w:lang w:eastAsia="zh-CN"/>
              </w:rPr>
              <w:t>3) Editorial change</w:t>
            </w:r>
          </w:p>
          <w:p w:rsidR="00104B8E" w:rsidRPr="009E0DE1" w:rsidRDefault="00104B8E" w:rsidP="00104B8E">
            <w:pPr>
              <w:pStyle w:val="B1"/>
              <w:rPr>
                <w:lang w:eastAsia="ja-JP"/>
              </w:rPr>
            </w:pPr>
            <w:r w:rsidRPr="009E0DE1">
              <w:t>-</w:t>
            </w:r>
            <w:r w:rsidRPr="009E0DE1">
              <w:tab/>
              <w:t>NG-RAN</w:t>
            </w:r>
            <w:ins w:id="10" w:author="China Telecom-Z" w:date="2019-06-13T15:04:00Z">
              <w:r w:rsidRPr="009E0DE1">
                <w:t xml:space="preserve"> </w:t>
              </w:r>
              <w:r>
                <w:t>is</w:t>
              </w:r>
              <w:r>
                <w:rPr>
                  <w:rFonts w:hint="eastAsia"/>
                  <w:lang w:eastAsia="zh-CN"/>
                </w:rPr>
                <w:t xml:space="preserve"> able to</w:t>
              </w:r>
            </w:ins>
            <w:r>
              <w:rPr>
                <w:rFonts w:hint="eastAsia"/>
                <w:lang w:eastAsia="zh-CN"/>
              </w:rPr>
              <w:t xml:space="preserve"> </w:t>
            </w:r>
            <w:proofErr w:type="spellStart"/>
            <w:r>
              <w:rPr>
                <w:rFonts w:hint="eastAsia"/>
                <w:lang w:eastAsia="zh-CN"/>
              </w:rPr>
              <w:t>triger</w:t>
            </w:r>
            <w:proofErr w:type="spellEnd"/>
            <w:del w:id="11" w:author="China Telecom-Z" w:date="2019-06-13T15:05:00Z">
              <w:r w:rsidDel="0000754E">
                <w:rPr>
                  <w:rFonts w:hint="eastAsia"/>
                  <w:lang w:eastAsia="zh-CN"/>
                </w:rPr>
                <w:delText>s</w:delText>
              </w:r>
            </w:del>
            <w:r w:rsidRPr="009E0DE1">
              <w:t xml:space="preserve">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r>
              <w:t>; or</w:t>
            </w:r>
          </w:p>
          <w:p w:rsidR="0000754E" w:rsidRPr="00104B8E" w:rsidRDefault="0000754E" w:rsidP="004E4604">
            <w:pPr>
              <w:rPr>
                <w:rFonts w:ascii="Arial" w:hAnsi="Arial"/>
                <w:noProof/>
                <w:u w:val="single"/>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568A" w:rsidRDefault="0077568A" w:rsidP="0077568A">
            <w:pPr>
              <w:pStyle w:val="CRCoverPage"/>
              <w:spacing w:after="0"/>
              <w:rPr>
                <w:lang w:eastAsia="zh-CN"/>
              </w:rPr>
            </w:pPr>
            <w:r>
              <w:rPr>
                <w:noProof/>
                <w:lang w:eastAsia="zh-CN"/>
              </w:rPr>
              <w:t>M</w:t>
            </w:r>
            <w:r>
              <w:rPr>
                <w:rFonts w:hint="eastAsia"/>
                <w:noProof/>
                <w:lang w:eastAsia="zh-CN"/>
              </w:rPr>
              <w:t>isunderstanding on</w:t>
            </w:r>
            <w:r w:rsidR="00BE077A">
              <w:rPr>
                <w:rFonts w:hint="eastAsia"/>
                <w:noProof/>
                <w:lang w:eastAsia="zh-CN"/>
              </w:rPr>
              <w:t xml:space="preserve"> </w:t>
            </w:r>
            <w:r w:rsidR="00BE077A" w:rsidRPr="00B05C02">
              <w:t>Emergency Services Support indicator</w:t>
            </w:r>
            <w:r w:rsidR="00BE077A">
              <w:rPr>
                <w:rFonts w:hint="eastAsia"/>
                <w:lang w:eastAsia="zh-CN"/>
              </w:rPr>
              <w:t xml:space="preserve"> </w:t>
            </w:r>
            <w:r>
              <w:rPr>
                <w:rFonts w:hint="eastAsia"/>
                <w:lang w:eastAsia="zh-CN"/>
              </w:rPr>
              <w:t>between network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790">
            <w:pPr>
              <w:pStyle w:val="CRCoverPage"/>
              <w:spacing w:after="0"/>
              <w:ind w:left="100"/>
              <w:rPr>
                <w:noProof/>
                <w:lang w:eastAsia="zh-CN"/>
              </w:rPr>
            </w:pPr>
            <w:r>
              <w:rPr>
                <w:noProof/>
              </w:rPr>
              <w:t>5.16.4.1, 5.16.4.11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04B8E">
            <w:pPr>
              <w:pStyle w:val="CRCoverPage"/>
              <w:spacing w:after="0"/>
              <w:ind w:left="100"/>
              <w:rPr>
                <w:rFonts w:hint="eastAsia"/>
                <w:noProof/>
                <w:lang w:eastAsia="zh-CN"/>
              </w:rPr>
            </w:pPr>
            <w:r>
              <w:rPr>
                <w:i/>
                <w:noProof/>
                <w:sz w:val="18"/>
              </w:rPr>
              <w:t>M</w:t>
            </w:r>
            <w:r>
              <w:rPr>
                <w:i/>
                <w:noProof/>
                <w:sz w:val="18"/>
              </w:rPr>
              <w:t>irror</w:t>
            </w:r>
            <w:r>
              <w:rPr>
                <w:rFonts w:hint="eastAsia"/>
                <w:i/>
                <w:noProof/>
                <w:sz w:val="18"/>
                <w:lang w:eastAsia="zh-CN"/>
              </w:rPr>
              <w:t xml:space="preserve"> change </w:t>
            </w:r>
            <w:r>
              <w:rPr>
                <w:i/>
                <w:noProof/>
                <w:sz w:val="18"/>
              </w:rPr>
              <w:t>corresponding to</w:t>
            </w:r>
            <w:r>
              <w:rPr>
                <w:rFonts w:hint="eastAsia"/>
                <w:i/>
                <w:noProof/>
                <w:sz w:val="18"/>
                <w:lang w:eastAsia="zh-CN"/>
              </w:rPr>
              <w:t xml:space="preserve"> 1907244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3"/>
          <w:footerReference w:type="default" r:id="rId14"/>
          <w:footnotePr>
            <w:numRestart w:val="eachSect"/>
          </w:footnotePr>
          <w:pgSz w:w="11907" w:h="16840" w:code="9"/>
          <w:pgMar w:top="1418" w:right="1134" w:bottom="1134" w:left="1134" w:header="680" w:footer="567" w:gutter="0"/>
          <w:cols w:space="720"/>
        </w:sectPr>
      </w:pPr>
      <w:bookmarkStart w:id="12" w:name="_GoBack"/>
      <w:bookmarkEnd w:id="12"/>
    </w:p>
    <w:p w:rsidR="00910BDB" w:rsidRDefault="00910BDB" w:rsidP="00910BDB">
      <w:pPr>
        <w:rPr>
          <w:rFonts w:ascii="Arial" w:hAnsi="Arial" w:cs="Arial"/>
          <w:noProof/>
          <w:color w:val="C00000"/>
          <w:sz w:val="24"/>
          <w:szCs w:val="24"/>
        </w:rPr>
      </w:pPr>
      <w:bookmarkStart w:id="1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AD3D2A" w:rsidRPr="009E0DE1" w:rsidRDefault="00AD3D2A" w:rsidP="00AD3D2A">
      <w:pPr>
        <w:pStyle w:val="4"/>
      </w:pPr>
      <w:bookmarkStart w:id="14" w:name="_Toc5026327"/>
      <w:r w:rsidRPr="009E0DE1">
        <w:t>5.16.4.1</w:t>
      </w:r>
      <w:r w:rsidRPr="009E0DE1">
        <w:tab/>
        <w:t>Introduction</w:t>
      </w:r>
      <w:bookmarkEnd w:id="14"/>
    </w:p>
    <w:p w:rsidR="00104B8E" w:rsidRPr="009E0DE1" w:rsidRDefault="00104B8E" w:rsidP="00104B8E">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rsidR="00104B8E" w:rsidRPr="0030555A" w:rsidRDefault="00104B8E" w:rsidP="00104B8E">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rsidR="00104B8E" w:rsidRPr="0030555A" w:rsidRDefault="00104B8E" w:rsidP="00104B8E">
      <w:pPr>
        <w:pStyle w:val="B1"/>
        <w:rPr>
          <w:lang w:eastAsia="ja-JP"/>
        </w:rPr>
      </w:pPr>
      <w:r w:rsidRPr="0030555A">
        <w:rPr>
          <w:lang w:eastAsia="ja-JP"/>
        </w:rPr>
        <w:t>-</w:t>
      </w:r>
      <w:r w:rsidRPr="0030555A">
        <w:rPr>
          <w:lang w:eastAsia="ja-JP"/>
        </w:rPr>
        <w:tab/>
      </w:r>
      <w:proofErr w:type="gramStart"/>
      <w:r w:rsidRPr="0030555A">
        <w:rPr>
          <w:lang w:eastAsia="ja-JP"/>
        </w:rPr>
        <w:t>a</w:t>
      </w:r>
      <w:proofErr w:type="gramEnd"/>
      <w:r w:rsidRPr="0030555A">
        <w:rPr>
          <w:lang w:eastAsia="ja-JP"/>
        </w:rPr>
        <w:t xml:space="preserve"> UE may be </w:t>
      </w:r>
      <w:r>
        <w:rPr>
          <w:lang w:eastAsia="ja-JP"/>
        </w:rPr>
        <w:t>E</w:t>
      </w:r>
      <w:r w:rsidRPr="0030555A">
        <w:rPr>
          <w:lang w:eastAsia="ja-JP"/>
        </w:rPr>
        <w:t xml:space="preserve">mergency </w:t>
      </w:r>
      <w:r>
        <w:rPr>
          <w:lang w:eastAsia="ja-JP"/>
        </w:rPr>
        <w:t>R</w:t>
      </w:r>
      <w:r w:rsidRPr="0030555A">
        <w:rPr>
          <w:lang w:eastAsia="ja-JP"/>
        </w:rPr>
        <w:t>egistered and have an emergency PDU session over non-3GPP access</w:t>
      </w:r>
      <w:r>
        <w:rPr>
          <w:lang w:eastAsia="ja-JP"/>
        </w:rPr>
        <w:t xml:space="preserve"> or may be attached for emergency session to </w:t>
      </w:r>
      <w:proofErr w:type="spellStart"/>
      <w:r>
        <w:rPr>
          <w:lang w:eastAsia="ja-JP"/>
        </w:rPr>
        <w:t>ePDG</w:t>
      </w:r>
      <w:proofErr w:type="spellEnd"/>
      <w:r>
        <w:rPr>
          <w:lang w:eastAsia="ja-JP"/>
        </w:rPr>
        <w:t xml:space="preserve"> over untrusted WLAN (as defined in TS 23.402 [43])</w:t>
      </w:r>
      <w:r w:rsidRPr="0030555A">
        <w:rPr>
          <w:lang w:eastAsia="ja-JP"/>
        </w:rPr>
        <w:t xml:space="preserve"> when 3GPP access becomes available</w:t>
      </w:r>
      <w:r>
        <w:rPr>
          <w:lang w:eastAsia="ja-JP"/>
        </w:rPr>
        <w:t xml:space="preserve">. In </w:t>
      </w:r>
      <w:r w:rsidRPr="0030555A">
        <w:rPr>
          <w:lang w:eastAsia="ja-JP"/>
        </w:rPr>
        <w:t>which case the UE may have to register over 3GPP access and</w:t>
      </w:r>
      <w:r>
        <w:rPr>
          <w:lang w:eastAsia="ja-JP"/>
        </w:rPr>
        <w:t xml:space="preserve"> check first the support for Emergency Services over the 3GPP RAT it has selected (e.g. based on Emergency Services Support indication, Emergency Services </w:t>
      </w:r>
      <w:proofErr w:type="spellStart"/>
      <w:r>
        <w:rPr>
          <w:lang w:eastAsia="ja-JP"/>
        </w:rPr>
        <w:t>Fallback</w:t>
      </w:r>
      <w:proofErr w:type="spellEnd"/>
      <w:r>
        <w:rPr>
          <w:lang w:eastAsia="ja-JP"/>
        </w:rPr>
        <w:t>, AS broadcast indicator). If there is native support for Emergency Services in the selected 3GPP RAT the UE will</w:t>
      </w:r>
      <w:r w:rsidRPr="0030555A">
        <w:rPr>
          <w:lang w:eastAsia="ja-JP"/>
        </w:rPr>
        <w:t xml:space="preserve"> attempt to transfer the emergency PDU session from non-3GPP access to 3GPP access (</w:t>
      </w:r>
      <w:proofErr w:type="gramStart"/>
      <w:r w:rsidRPr="0030555A">
        <w:rPr>
          <w:lang w:eastAsia="ja-JP"/>
        </w:rPr>
        <w:t xml:space="preserve">see </w:t>
      </w:r>
      <w:r>
        <w:rPr>
          <w:lang w:eastAsia="ja-JP"/>
        </w:rPr>
        <w:t xml:space="preserve"> T</w:t>
      </w:r>
      <w:r w:rsidRPr="0030555A">
        <w:rPr>
          <w:lang w:eastAsia="ja-JP"/>
        </w:rPr>
        <w:t>S</w:t>
      </w:r>
      <w:proofErr w:type="gramEnd"/>
      <w:r>
        <w:rPr>
          <w:lang w:eastAsia="ja-JP"/>
        </w:rPr>
        <w:t> </w:t>
      </w:r>
      <w:r w:rsidRPr="0030555A">
        <w:rPr>
          <w:lang w:eastAsia="ja-JP"/>
        </w:rPr>
        <w:t>23.502</w:t>
      </w:r>
      <w:r>
        <w:rPr>
          <w:lang w:eastAsia="ja-JP"/>
        </w:rPr>
        <w:t> </w:t>
      </w:r>
      <w:r w:rsidRPr="0030555A">
        <w:rPr>
          <w:lang w:eastAsia="ja-JP"/>
        </w:rPr>
        <w:t>[3] clause 4.9.2).</w:t>
      </w:r>
      <w:r>
        <w:rPr>
          <w:lang w:eastAsia="ja-JP"/>
        </w:rPr>
        <w:t xml:space="preserve"> If there is no native support for Emergency Services in the selected RAT, but Emergency Services </w:t>
      </w:r>
      <w:proofErr w:type="spellStart"/>
      <w:r>
        <w:rPr>
          <w:lang w:eastAsia="ja-JP"/>
        </w:rPr>
        <w:t>Fallback</w:t>
      </w:r>
      <w:proofErr w:type="spellEnd"/>
      <w:r>
        <w:rPr>
          <w:lang w:eastAsia="ja-JP"/>
        </w:rPr>
        <w:t xml:space="preserve"> to another RAT in 5GS or to another System where Emergency Services may be supported (based on the conditions defined in clause 5.16.4.11), the UE may trigger first Emergency Services </w:t>
      </w:r>
      <w:proofErr w:type="spellStart"/>
      <w:r>
        <w:rPr>
          <w:lang w:eastAsia="ja-JP"/>
        </w:rPr>
        <w:t>Fallback</w:t>
      </w:r>
      <w:proofErr w:type="spellEnd"/>
      <w:r>
        <w:rPr>
          <w:lang w:eastAsia="ja-JP"/>
        </w:rPr>
        <w:t xml:space="preserve"> (see TS 23.502 [3] clause 4.13.4.2) and then attempt to transfer the emergency PDU session from non-3GPP access to 3GPP access (see TS 23.502 [3] clause 4.9.2).</w:t>
      </w:r>
      <w:r w:rsidRPr="0030555A">
        <w:rPr>
          <w:lang w:eastAsia="ja-JP"/>
        </w:rPr>
        <w:t xml:space="preserve"> In </w:t>
      </w:r>
      <w:r>
        <w:rPr>
          <w:lang w:eastAsia="ja-JP"/>
        </w:rPr>
        <w:t xml:space="preserve">these </w:t>
      </w:r>
      <w:r w:rsidRPr="0030555A">
        <w:rPr>
          <w:lang w:eastAsia="ja-JP"/>
        </w:rPr>
        <w:t>case</w:t>
      </w:r>
      <w:r>
        <w:rPr>
          <w:lang w:eastAsia="ja-JP"/>
        </w:rPr>
        <w:t>s</w:t>
      </w:r>
      <w:r w:rsidRPr="0030555A">
        <w:rPr>
          <w:lang w:eastAsia="ja-JP"/>
        </w:rPr>
        <w:t xml:space="preserve"> the UE may thus briefly be emergency registered and receive emergency services over both 3GPP access and non-3GPP access concurrently.</w:t>
      </w:r>
    </w:p>
    <w:p w:rsidR="00104B8E" w:rsidRDefault="00104B8E" w:rsidP="00104B8E">
      <w:pPr>
        <w:rPr>
          <w:lang w:eastAsia="ja-JP"/>
        </w:rPr>
      </w:pPr>
      <w:r>
        <w:rPr>
          <w:lang w:eastAsia="ja-JP"/>
        </w:rPr>
        <w:t>A UE may only attempt to use Emergency Services over untrusted non-3GPP access if it is unable to use Emergency Services over 3GPP access as specified in TS 23.167 [18].</w:t>
      </w:r>
    </w:p>
    <w:p w:rsidR="00104B8E" w:rsidRPr="009E0DE1" w:rsidRDefault="00104B8E" w:rsidP="00104B8E">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104B8E" w:rsidRPr="004E12E3" w:rsidRDefault="00104B8E" w:rsidP="00104B8E">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rsidR="00746C6F" w:rsidRDefault="00104B8E" w:rsidP="00910BDB">
      <w:pPr>
        <w:rPr>
          <w:ins w:id="15" w:author="China Telecom-Z" w:date="2019-06-17T22:39:00Z"/>
          <w:rFonts w:hint="eastAsia"/>
          <w:lang w:eastAsia="zh-CN"/>
        </w:rPr>
      </w:pPr>
      <w:r w:rsidRPr="004E12E3">
        <w:rPr>
          <w:rFonts w:eastAsia="Malgun Gothic"/>
        </w:rPr>
        <w:t xml:space="preserve">The Emergency Services Support is configured in the AMF according to local regulations and network capabilities. AMF includes Emergency Services Support indicator in the Registration </w:t>
      </w:r>
      <w:del w:id="16" w:author="China Telecom-Z" w:date="2019-06-17T22:38:00Z">
        <w:r w:rsidRPr="004E12E3" w:rsidDel="00104B8E">
          <w:rPr>
            <w:rFonts w:eastAsia="Malgun Gothic"/>
          </w:rPr>
          <w:delText xml:space="preserve">Area </w:delText>
        </w:r>
      </w:del>
      <w:r w:rsidRPr="004E12E3">
        <w:rPr>
          <w:rFonts w:eastAsia="Malgun Gothic"/>
        </w:rPr>
        <w:t>Accept message to indicate</w:t>
      </w:r>
      <w:ins w:id="17" w:author="China Telecom-Z" w:date="2019-06-17T22:38:00Z">
        <w:r>
          <w:rPr>
            <w:rFonts w:hint="eastAsia"/>
            <w:lang w:eastAsia="zh-CN"/>
          </w:rPr>
          <w:t xml:space="preserve"> </w:t>
        </w:r>
        <w:r>
          <w:rPr>
            <w:rFonts w:hint="eastAsia"/>
            <w:lang w:eastAsia="zh-CN"/>
          </w:rPr>
          <w:t>the support of</w:t>
        </w:r>
        <w:r w:rsidRPr="00056F22">
          <w:t xml:space="preserve"> emergency services in 5GS over 3GPP access</w:t>
        </w:r>
      </w:ins>
      <w:del w:id="18" w:author="China Telecom-Z" w:date="2019-06-17T22:38:00Z">
        <w:r w:rsidRPr="004E12E3" w:rsidDel="00104B8E">
          <w:rPr>
            <w:rFonts w:eastAsia="Malgun Gothic"/>
          </w:rPr>
          <w:delText xml:space="preserve"> that the UE can setup emergency PDU Session to obtain emergency services</w:delText>
        </w:r>
      </w:del>
      <w:r w:rsidRPr="004E12E3">
        <w:rPr>
          <w:rFonts w:eastAsia="Malgun Gothic"/>
        </w:rPr>
        <w:t>.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rsidR="00104B8E" w:rsidRPr="009E0DE1" w:rsidRDefault="00104B8E" w:rsidP="00104B8E">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rsidR="00104B8E" w:rsidRPr="009E0DE1" w:rsidRDefault="00104B8E" w:rsidP="00104B8E">
      <w:pPr>
        <w:pStyle w:val="B1"/>
      </w:pPr>
      <w:r w:rsidRPr="009E0DE1">
        <w:t>-</w:t>
      </w:r>
      <w:r w:rsidRPr="009E0DE1">
        <w:tab/>
      </w:r>
      <w:proofErr w:type="gramStart"/>
      <w:r w:rsidRPr="009E0DE1">
        <w:t>the</w:t>
      </w:r>
      <w:proofErr w:type="gramEnd"/>
      <w:r w:rsidRPr="009E0DE1">
        <w:t xml:space="preserve"> Network is able to support Emergency Services natively over 5GS;</w:t>
      </w:r>
    </w:p>
    <w:p w:rsidR="00104B8E" w:rsidRPr="009E0DE1" w:rsidRDefault="00104B8E" w:rsidP="00104B8E">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p>
    <w:p w:rsidR="00104B8E" w:rsidRPr="009E0DE1" w:rsidRDefault="00104B8E" w:rsidP="00104B8E">
      <w:pPr>
        <w:pStyle w:val="B1"/>
        <w:rPr>
          <w:lang w:eastAsia="zh-CN"/>
        </w:rPr>
      </w:pPr>
      <w:r w:rsidRPr="009E0DE1">
        <w:t>-</w:t>
      </w:r>
      <w:r w:rsidRPr="009E0DE1">
        <w:tab/>
        <w:t xml:space="preserve">NG-RAN is able to trigger handover to EPS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r w:rsidRPr="009E0DE1">
        <w:rPr>
          <w:lang w:eastAsia="zh-CN"/>
        </w:rPr>
        <w:t>;</w:t>
      </w:r>
    </w:p>
    <w:p w:rsidR="00104B8E" w:rsidRPr="009E0DE1" w:rsidRDefault="00104B8E" w:rsidP="00104B8E">
      <w:pPr>
        <w:pStyle w:val="B1"/>
        <w:rPr>
          <w:lang w:eastAsia="zh-CN"/>
        </w:rPr>
      </w:pPr>
      <w:r w:rsidRPr="009E0DE1">
        <w:lastRenderedPageBreak/>
        <w:t>-</w:t>
      </w:r>
      <w:r w:rsidRPr="009E0DE1">
        <w:tab/>
        <w:t xml:space="preserve">NG-RAN </w:t>
      </w:r>
      <w:ins w:id="19" w:author="China Telecom-Z" w:date="2019-06-17T22:39:00Z">
        <w:r>
          <w:rPr>
            <w:rFonts w:hint="eastAsia"/>
            <w:lang w:eastAsia="zh-CN"/>
          </w:rPr>
          <w:t xml:space="preserve">is able to </w:t>
        </w:r>
      </w:ins>
      <w:r w:rsidRPr="009E0DE1">
        <w:t>trigger</w:t>
      </w:r>
      <w:del w:id="20" w:author="China Telecom-Z" w:date="2019-06-17T22:40:00Z">
        <w:r w:rsidRPr="009E0DE1" w:rsidDel="00104B8E">
          <w:rPr>
            <w:lang w:eastAsia="zh-CN"/>
          </w:rPr>
          <w:delText>s</w:delText>
        </w:r>
      </w:del>
      <w:r w:rsidRPr="009E0DE1">
        <w:t xml:space="preserve">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r>
        <w:t>; or</w:t>
      </w:r>
    </w:p>
    <w:p w:rsidR="00104B8E" w:rsidRDefault="00104B8E" w:rsidP="00104B8E">
      <w:pPr>
        <w:pStyle w:val="B1"/>
      </w:pPr>
      <w:r>
        <w:t>-</w:t>
      </w:r>
      <w:r>
        <w:tab/>
        <w:t>NG-RAN is able to trigger 5G SRVCC handover to UTRAN for IMS Emergency Services (i.e. voice).</w:t>
      </w:r>
    </w:p>
    <w:p w:rsidR="00104B8E" w:rsidRDefault="00104B8E" w:rsidP="00104B8E">
      <w:r>
        <w:t>During Registration procedures over non-3GPP access, the 5GC indicates that Emergency Services are supported if the Network is able to support Emergency Services natively over 5GS.</w:t>
      </w:r>
    </w:p>
    <w:p w:rsidR="00104B8E" w:rsidRPr="00104B8E" w:rsidRDefault="00104B8E" w:rsidP="00910BDB">
      <w:pPr>
        <w:rPr>
          <w:rFonts w:hint="eastAsia"/>
          <w:lang w:eastAsia="zh-CN"/>
        </w:rPr>
      </w:pPr>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AD3D2A" w:rsidRPr="009E0DE1" w:rsidRDefault="00AD3D2A" w:rsidP="00AD3D2A">
      <w:pPr>
        <w:pStyle w:val="4"/>
      </w:pPr>
      <w:bookmarkStart w:id="21" w:name="_Toc5026338"/>
      <w:r w:rsidRPr="009E0DE1">
        <w:t>5.16.4.11</w:t>
      </w:r>
      <w:r w:rsidRPr="009E0DE1">
        <w:tab/>
        <w:t xml:space="preserve">Emergency Services </w:t>
      </w:r>
      <w:proofErr w:type="spellStart"/>
      <w:r w:rsidRPr="009E0DE1">
        <w:t>Fallback</w:t>
      </w:r>
      <w:bookmarkEnd w:id="21"/>
      <w:proofErr w:type="spellEnd"/>
    </w:p>
    <w:p w:rsidR="00104B8E" w:rsidRDefault="00104B8E" w:rsidP="00104B8E">
      <w:pPr>
        <w:rPr>
          <w:lang w:eastAsia="ja-JP"/>
        </w:rPr>
      </w:pPr>
      <w:r>
        <w:rPr>
          <w:lang w:eastAsia="ja-JP"/>
        </w:rPr>
        <w:t>In order to support various deployment scenarios</w:t>
      </w:r>
      <w:r>
        <w:t xml:space="preserve"> for obtaining Emergency Services</w:t>
      </w:r>
      <w:r>
        <w:rPr>
          <w:lang w:eastAsia="ja-JP"/>
        </w:rPr>
        <w:t xml:space="preserve">, the UE and 5GC may support the mechanism to direct or redirect the UE either towards E-UTRA </w:t>
      </w:r>
      <w:r>
        <w:t xml:space="preserve">connected to 5GC </w:t>
      </w:r>
      <w:r>
        <w:rPr>
          <w:lang w:eastAsia="ja-JP"/>
        </w:rPr>
        <w:t xml:space="preserve">(RAT </w:t>
      </w:r>
      <w:proofErr w:type="spellStart"/>
      <w:r>
        <w:rPr>
          <w:lang w:eastAsia="ja-JP"/>
        </w:rPr>
        <w:t>fallback</w:t>
      </w:r>
      <w:proofErr w:type="spellEnd"/>
      <w:r>
        <w:rPr>
          <w:lang w:eastAsia="ja-JP"/>
        </w:rPr>
        <w:t>)</w:t>
      </w:r>
      <w:r>
        <w:t xml:space="preserve"> when only NR does not support Emergency Services</w:t>
      </w:r>
      <w:r>
        <w:rPr>
          <w:lang w:eastAsia="ja-JP"/>
        </w:rPr>
        <w:t xml:space="preserve"> or towards EPS (</w:t>
      </w:r>
      <w:r>
        <w:t>E-UTRAN connected to EPC</w:t>
      </w:r>
      <w:r>
        <w:rPr>
          <w:lang w:eastAsia="ja-JP"/>
        </w:rPr>
        <w:t xml:space="preserve"> System </w:t>
      </w:r>
      <w:proofErr w:type="spellStart"/>
      <w:r>
        <w:rPr>
          <w:lang w:eastAsia="ja-JP"/>
        </w:rPr>
        <w:t>fallback</w:t>
      </w:r>
      <w:proofErr w:type="spellEnd"/>
      <w:r>
        <w:rPr>
          <w:lang w:eastAsia="ja-JP"/>
        </w:rPr>
        <w:t xml:space="preserve">) </w:t>
      </w:r>
      <w:r>
        <w:t>when the 5GC does not support Emergency Services</w:t>
      </w:r>
      <w:r>
        <w:rPr>
          <w:lang w:eastAsia="ja-JP"/>
        </w:rPr>
        <w:t xml:space="preserve">. </w:t>
      </w:r>
      <w:del w:id="22" w:author="China Telecom-Z" w:date="2019-06-17T22:41:00Z">
        <w:r w:rsidDel="00104B8E">
          <w:rPr>
            <w:lang w:eastAsia="ja-JP"/>
          </w:rPr>
          <w:delText>Emergency Services fallback may be used when the 5GS does not indicate support for Emergency Services (see clause 5.16.4.1) and indicates support for Emergency Services fallback.</w:delText>
        </w:r>
      </w:del>
    </w:p>
    <w:p w:rsidR="00104B8E" w:rsidRDefault="00104B8E" w:rsidP="00104B8E">
      <w:pPr>
        <w:rPr>
          <w:rFonts w:eastAsia="Malgun Gothic"/>
        </w:rPr>
      </w:pPr>
      <w:r>
        <w:rPr>
          <w:rFonts w:eastAsia="Malgun Gothic"/>
        </w:rPr>
        <w:t xml:space="preserve">Following principles apply for Emergency Services </w:t>
      </w:r>
      <w:proofErr w:type="spellStart"/>
      <w:r>
        <w:rPr>
          <w:rFonts w:eastAsia="Malgun Gothic"/>
        </w:rPr>
        <w:t>Fallback</w:t>
      </w:r>
      <w:proofErr w:type="spellEnd"/>
      <w:r>
        <w:rPr>
          <w:rFonts w:eastAsia="Malgun Gothic"/>
        </w:rPr>
        <w:t>:</w:t>
      </w:r>
    </w:p>
    <w:p w:rsidR="00104B8E" w:rsidRDefault="00104B8E" w:rsidP="00104B8E">
      <w:pPr>
        <w:pStyle w:val="B1"/>
        <w:rPr>
          <w:rFonts w:eastAsia="Malgun Gothic"/>
          <w:lang w:eastAsia="ja-JP"/>
        </w:rPr>
      </w:pPr>
      <w:r>
        <w:rPr>
          <w:rFonts w:eastAsia="Malgun Gothic"/>
          <w:lang w:eastAsia="ja-JP"/>
        </w:rPr>
        <w:t>-</w:t>
      </w:r>
      <w:r>
        <w:rPr>
          <w:rFonts w:eastAsia="Malgun Gothic"/>
          <w:lang w:eastAsia="ja-JP"/>
        </w:rPr>
        <w:tab/>
        <w:t xml:space="preserve">If </w:t>
      </w:r>
      <w:r>
        <w:rPr>
          <w:lang w:eastAsia="ja-JP"/>
        </w:rPr>
        <w:t xml:space="preserve">the </w:t>
      </w:r>
      <w:r>
        <w:rPr>
          <w:rFonts w:eastAsia="Malgun Gothic"/>
          <w:lang w:eastAsia="ja-JP"/>
        </w:rPr>
        <w:t xml:space="preserve">AMF indicates support for Emergency Services </w:t>
      </w:r>
      <w:proofErr w:type="spellStart"/>
      <w:r>
        <w:rPr>
          <w:rFonts w:eastAsia="Malgun Gothic"/>
          <w:lang w:eastAsia="ja-JP"/>
        </w:rPr>
        <w:t>fallback</w:t>
      </w:r>
      <w:proofErr w:type="spellEnd"/>
      <w:r>
        <w:rPr>
          <w:rFonts w:eastAsia="Malgun Gothic"/>
          <w:lang w:eastAsia="ja-JP"/>
        </w:rPr>
        <w:t xml:space="preserve"> in the Registration Accept message, then in order to initiate Emergency Service, normally registered UE supporting Emergency Services </w:t>
      </w:r>
      <w:proofErr w:type="spellStart"/>
      <w:r>
        <w:rPr>
          <w:rFonts w:eastAsia="Malgun Gothic"/>
          <w:lang w:eastAsia="ja-JP"/>
        </w:rPr>
        <w:t>fallback</w:t>
      </w:r>
      <w:proofErr w:type="spellEnd"/>
      <w:r>
        <w:rPr>
          <w:rFonts w:eastAsia="Malgun Gothic"/>
          <w:lang w:eastAsia="ja-JP"/>
        </w:rPr>
        <w:t xml:space="preserve"> shall initiate a Service Request with Service Type set to Emergency Services </w:t>
      </w:r>
      <w:proofErr w:type="spellStart"/>
      <w:r>
        <w:rPr>
          <w:rFonts w:eastAsia="Malgun Gothic"/>
          <w:lang w:eastAsia="ja-JP"/>
        </w:rPr>
        <w:t>fallback</w:t>
      </w:r>
      <w:proofErr w:type="spellEnd"/>
      <w:r>
        <w:rPr>
          <w:rFonts w:eastAsia="Malgun Gothic"/>
          <w:lang w:eastAsia="ja-JP"/>
        </w:rPr>
        <w:t xml:space="preserve"> as defined in TS 23.502 [3] clause 4.13.4.1.</w:t>
      </w:r>
    </w:p>
    <w:p w:rsidR="00104B8E" w:rsidRDefault="00104B8E" w:rsidP="00104B8E">
      <w:pPr>
        <w:pStyle w:val="B1"/>
        <w:rPr>
          <w:lang w:val="x-none"/>
        </w:rPr>
      </w:pPr>
      <w:r>
        <w:rPr>
          <w:rFonts w:eastAsia="Malgun Gothic"/>
        </w:rPr>
        <w:t>-</w:t>
      </w:r>
      <w:r>
        <w:rPr>
          <w:rFonts w:eastAsia="Malgun Gothic"/>
        </w:rPr>
        <w:tab/>
        <w:t xml:space="preserve">AMF uses the Service Type Indication within the Service Request to redirect the UE towards the appropriate RAT/System. </w:t>
      </w:r>
      <w:r>
        <w:t>The 5GS may, for Emergency Services, trigger one of the following procedures:</w:t>
      </w:r>
    </w:p>
    <w:p w:rsidR="00104B8E" w:rsidRDefault="00104B8E" w:rsidP="00104B8E">
      <w:pPr>
        <w:pStyle w:val="B2"/>
        <w:rPr>
          <w:rFonts w:eastAsia="Malgun Gothic"/>
        </w:rPr>
      </w:pPr>
      <w:r>
        <w:rPr>
          <w:rFonts w:eastAsia="Malgun Gothic"/>
        </w:rPr>
        <w:t>-</w:t>
      </w:r>
      <w:r>
        <w:rPr>
          <w:rFonts w:eastAsia="Malgun Gothic"/>
        </w:rPr>
        <w:tab/>
        <w:t>Handover or redirection to EPS.</w:t>
      </w:r>
    </w:p>
    <w:p w:rsidR="00104B8E" w:rsidRDefault="00104B8E" w:rsidP="00104B8E">
      <w:pPr>
        <w:pStyle w:val="B2"/>
        <w:rPr>
          <w:rFonts w:eastAsia="Malgun Gothic"/>
          <w:lang w:eastAsia="ja-JP"/>
        </w:rPr>
      </w:pPr>
      <w:r>
        <w:rPr>
          <w:rFonts w:eastAsia="Malgun Gothic"/>
          <w:lang w:eastAsia="ja-JP"/>
        </w:rPr>
        <w:t>-</w:t>
      </w:r>
      <w:r>
        <w:rPr>
          <w:rFonts w:eastAsia="Malgun Gothic"/>
          <w:lang w:eastAsia="ja-JP"/>
        </w:rPr>
        <w:tab/>
        <w:t>Handover or redirection to E-UTRA connected to 5GC.</w:t>
      </w:r>
    </w:p>
    <w:p w:rsidR="00104B8E" w:rsidRDefault="00104B8E" w:rsidP="00104B8E">
      <w:pPr>
        <w:pStyle w:val="B1"/>
      </w:pPr>
      <w:r>
        <w:rPr>
          <w:rFonts w:eastAsia="Malgun Gothic"/>
          <w:lang w:eastAsia="ja-JP"/>
        </w:rPr>
        <w:t>-</w:t>
      </w:r>
      <w:r>
        <w:rPr>
          <w:rFonts w:eastAsia="Malgun Gothic"/>
          <w:lang w:eastAsia="ja-JP"/>
        </w:rPr>
        <w:tab/>
      </w:r>
      <w:r>
        <w:t xml:space="preserve">After receiving the Service Request for Emergency </w:t>
      </w:r>
      <w:proofErr w:type="spellStart"/>
      <w:r>
        <w:t>Fallback</w:t>
      </w:r>
      <w:proofErr w:type="spellEnd"/>
      <w:r>
        <w:t xml:space="preserve">,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w:t>
      </w:r>
      <w:proofErr w:type="spellStart"/>
      <w:r>
        <w:t>fallback</w:t>
      </w:r>
      <w:proofErr w:type="spellEnd"/>
      <w:r>
        <w:t xml:space="preserve"> or inter-system </w:t>
      </w:r>
      <w:proofErr w:type="spellStart"/>
      <w:r>
        <w:t>fallback</w:t>
      </w:r>
      <w:proofErr w:type="spellEnd"/>
      <w:r>
        <w:t xml:space="preserve"> is to be performed. The target CN indicated in the N2 procedure is also conveyed to the UE in order to be able to perform the appropriate NAS procedures (S1 or N1 Mode).</w:t>
      </w:r>
    </w:p>
    <w:p w:rsidR="00746C6F" w:rsidRPr="00104B8E" w:rsidRDefault="00746C6F" w:rsidP="00910BDB">
      <w:pPr>
        <w:rPr>
          <w:rFonts w:ascii="Arial" w:hAnsi="Arial" w:cs="Arial"/>
          <w:noProof/>
          <w:color w:val="C00000"/>
          <w:sz w:val="24"/>
          <w:szCs w:val="24"/>
        </w:rPr>
      </w:pP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13"/>
    <w:p w:rsidR="008676A4" w:rsidRPr="00CC5A13" w:rsidRDefault="008676A4" w:rsidP="008676A4">
      <w:pPr>
        <w:rPr>
          <w:rFonts w:ascii="Arial" w:hAnsi="Arial" w:cs="Arial"/>
          <w:noProof/>
          <w:color w:val="C00000"/>
        </w:rPr>
      </w:pPr>
    </w:p>
    <w:sectPr w:rsidR="008676A4" w:rsidRPr="00CC5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6F0" w:rsidRDefault="00C276F0">
      <w:r>
        <w:separator/>
      </w:r>
    </w:p>
  </w:endnote>
  <w:endnote w:type="continuationSeparator" w:id="0">
    <w:p w:rsidR="00C276F0" w:rsidRDefault="00C2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9"/>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6F0" w:rsidRDefault="00C276F0">
      <w:r>
        <w:separator/>
      </w:r>
    </w:p>
  </w:footnote>
  <w:footnote w:type="continuationSeparator" w:id="0">
    <w:p w:rsidR="00C276F0" w:rsidRDefault="00C27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B5"/>
    <w:rsid w:val="0000754E"/>
    <w:rsid w:val="00022E4A"/>
    <w:rsid w:val="00047FA1"/>
    <w:rsid w:val="00062EDE"/>
    <w:rsid w:val="00085996"/>
    <w:rsid w:val="000A1376"/>
    <w:rsid w:val="000A6394"/>
    <w:rsid w:val="000B7FED"/>
    <w:rsid w:val="000C038A"/>
    <w:rsid w:val="000C06B7"/>
    <w:rsid w:val="000C6598"/>
    <w:rsid w:val="000C6983"/>
    <w:rsid w:val="000E18B4"/>
    <w:rsid w:val="000F6890"/>
    <w:rsid w:val="0010143F"/>
    <w:rsid w:val="00104B8E"/>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12928"/>
    <w:rsid w:val="003271C0"/>
    <w:rsid w:val="003609EF"/>
    <w:rsid w:val="00360EB2"/>
    <w:rsid w:val="0036231A"/>
    <w:rsid w:val="00365F46"/>
    <w:rsid w:val="00374DD4"/>
    <w:rsid w:val="00397E8F"/>
    <w:rsid w:val="003A1689"/>
    <w:rsid w:val="003C0AEE"/>
    <w:rsid w:val="003E1A36"/>
    <w:rsid w:val="003E2B65"/>
    <w:rsid w:val="00410371"/>
    <w:rsid w:val="00413E85"/>
    <w:rsid w:val="004242F1"/>
    <w:rsid w:val="00432108"/>
    <w:rsid w:val="00445C1C"/>
    <w:rsid w:val="00473B0B"/>
    <w:rsid w:val="00497E60"/>
    <w:rsid w:val="004B75B7"/>
    <w:rsid w:val="004D408F"/>
    <w:rsid w:val="004E1A2A"/>
    <w:rsid w:val="004E4604"/>
    <w:rsid w:val="00512B5C"/>
    <w:rsid w:val="0051580D"/>
    <w:rsid w:val="005347EA"/>
    <w:rsid w:val="0054190B"/>
    <w:rsid w:val="00547111"/>
    <w:rsid w:val="005548C6"/>
    <w:rsid w:val="00562EAD"/>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01AE5"/>
    <w:rsid w:val="0074379A"/>
    <w:rsid w:val="00743ADD"/>
    <w:rsid w:val="00745D91"/>
    <w:rsid w:val="00746C6F"/>
    <w:rsid w:val="0077568A"/>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345D"/>
    <w:rsid w:val="009148DE"/>
    <w:rsid w:val="00941E30"/>
    <w:rsid w:val="00955790"/>
    <w:rsid w:val="009777D9"/>
    <w:rsid w:val="00983CD1"/>
    <w:rsid w:val="00991B88"/>
    <w:rsid w:val="009A5753"/>
    <w:rsid w:val="009A579D"/>
    <w:rsid w:val="009B10EA"/>
    <w:rsid w:val="009C0EA7"/>
    <w:rsid w:val="009E3297"/>
    <w:rsid w:val="009E6A89"/>
    <w:rsid w:val="009F2492"/>
    <w:rsid w:val="009F734F"/>
    <w:rsid w:val="00A225B2"/>
    <w:rsid w:val="00A246B6"/>
    <w:rsid w:val="00A25AC1"/>
    <w:rsid w:val="00A419A5"/>
    <w:rsid w:val="00A47E70"/>
    <w:rsid w:val="00A50CF0"/>
    <w:rsid w:val="00A52B50"/>
    <w:rsid w:val="00A707E8"/>
    <w:rsid w:val="00A7671C"/>
    <w:rsid w:val="00A77A22"/>
    <w:rsid w:val="00A93546"/>
    <w:rsid w:val="00AA2CBC"/>
    <w:rsid w:val="00AC5820"/>
    <w:rsid w:val="00AD1CD8"/>
    <w:rsid w:val="00AD3D2A"/>
    <w:rsid w:val="00AF0873"/>
    <w:rsid w:val="00B05C02"/>
    <w:rsid w:val="00B05E26"/>
    <w:rsid w:val="00B12861"/>
    <w:rsid w:val="00B258BB"/>
    <w:rsid w:val="00B25AD1"/>
    <w:rsid w:val="00B4781E"/>
    <w:rsid w:val="00B6250D"/>
    <w:rsid w:val="00B67B97"/>
    <w:rsid w:val="00B968C8"/>
    <w:rsid w:val="00BA3EC5"/>
    <w:rsid w:val="00BA51D9"/>
    <w:rsid w:val="00BB5DFC"/>
    <w:rsid w:val="00BC4E61"/>
    <w:rsid w:val="00BC7603"/>
    <w:rsid w:val="00BD279D"/>
    <w:rsid w:val="00BD4B9D"/>
    <w:rsid w:val="00BD6BB8"/>
    <w:rsid w:val="00BE077A"/>
    <w:rsid w:val="00BF6A08"/>
    <w:rsid w:val="00C266E8"/>
    <w:rsid w:val="00C276F0"/>
    <w:rsid w:val="00C54649"/>
    <w:rsid w:val="00C66BA2"/>
    <w:rsid w:val="00C95985"/>
    <w:rsid w:val="00CC0DAB"/>
    <w:rsid w:val="00CC5026"/>
    <w:rsid w:val="00CC5A13"/>
    <w:rsid w:val="00CC68D0"/>
    <w:rsid w:val="00CF3B7A"/>
    <w:rsid w:val="00D03F9A"/>
    <w:rsid w:val="00D06D51"/>
    <w:rsid w:val="00D24991"/>
    <w:rsid w:val="00D50255"/>
    <w:rsid w:val="00D50307"/>
    <w:rsid w:val="00D63C4D"/>
    <w:rsid w:val="00D66520"/>
    <w:rsid w:val="00D851B3"/>
    <w:rsid w:val="00DB3150"/>
    <w:rsid w:val="00DC576A"/>
    <w:rsid w:val="00DC5AF4"/>
    <w:rsid w:val="00DC60B0"/>
    <w:rsid w:val="00DC7F8B"/>
    <w:rsid w:val="00DD35E2"/>
    <w:rsid w:val="00DE0D5B"/>
    <w:rsid w:val="00DE34CF"/>
    <w:rsid w:val="00DF53EA"/>
    <w:rsid w:val="00E13F3D"/>
    <w:rsid w:val="00E150C9"/>
    <w:rsid w:val="00E34898"/>
    <w:rsid w:val="00E42E93"/>
    <w:rsid w:val="00E56714"/>
    <w:rsid w:val="00E82CA1"/>
    <w:rsid w:val="00E970B9"/>
    <w:rsid w:val="00EA17ED"/>
    <w:rsid w:val="00EB09B7"/>
    <w:rsid w:val="00ED791F"/>
    <w:rsid w:val="00EE4EED"/>
    <w:rsid w:val="00EE7D7C"/>
    <w:rsid w:val="00F11F3F"/>
    <w:rsid w:val="00F1416F"/>
    <w:rsid w:val="00F247EE"/>
    <w:rsid w:val="00F25D98"/>
    <w:rsid w:val="00F300FB"/>
    <w:rsid w:val="00F436BC"/>
    <w:rsid w:val="00F64DD3"/>
    <w:rsid w:val="00F667E4"/>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873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1E81E-6CCA-4FE3-8D50-8684374D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1660</Words>
  <Characters>9465</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Telecom-Z</cp:lastModifiedBy>
  <cp:revision>2</cp:revision>
  <cp:lastPrinted>2019-05-02T16:09:00Z</cp:lastPrinted>
  <dcterms:created xsi:type="dcterms:W3CDTF">2019-06-17T14:47:00Z</dcterms:created>
  <dcterms:modified xsi:type="dcterms:W3CDTF">2019-06-17T14:47:00Z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